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FOREIGN CORPORATIONS</w:t>
      </w:r>
    </w:p>
    <w:p>
      <w:pPr>
        <w:jc w:val="both"/>
        <w:spacing w:before="100" w:after="100"/>
        <w:ind w:start="1080" w:hanging="720"/>
      </w:pPr>
      <w:r>
        <w:rPr>
          <w:b/>
        </w:rPr>
        <w:t>§</w:t>
        <w:t>591</w:t>
        <w:t xml:space="preserve">.  </w:t>
      </w:r>
      <w:r>
        <w:rPr>
          <w:b/>
        </w:rPr>
        <w:t xml:space="preserve">Designation of attorney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592</w:t>
        <w:t xml:space="preserve">.  </w:t>
      </w:r>
      <w:r>
        <w:rPr>
          <w:b/>
        </w:rPr>
        <w:t xml:space="preserve">Filing of charter or certificate; officers and directors subject to penalties; validity of contracts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593</w:t>
        <w:t xml:space="preserve">.  </w:t>
      </w:r>
      <w:r>
        <w:rPr>
          <w:b/>
        </w:rPr>
        <w:t xml:space="preserve">Secretary of State may refuse to accept appointment or file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594</w:t>
        <w:t xml:space="preserve">.  </w:t>
      </w:r>
      <w:r>
        <w:rPr>
          <w:b/>
        </w:rPr>
        <w:t xml:space="preserve">Increase or decrease of capital stock; filing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595</w:t>
        <w:t xml:space="preserve">.  </w:t>
      </w:r>
      <w:r>
        <w:rPr>
          <w:b/>
        </w:rPr>
        <w:t xml:space="preserve">License fee; changes in certificate or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§9 (AMD). PL 1971, c. 439, §25 (RP). </w:t>
      </w:r>
    </w:p>
    <w:p>
      <w:pPr>
        <w:jc w:val="both"/>
        <w:spacing w:before="100" w:after="100"/>
        <w:ind w:start="1080" w:hanging="720"/>
      </w:pPr>
      <w:r>
        <w:rPr>
          <w:b/>
        </w:rPr>
        <w:t>§</w:t>
        <w:t>596</w:t>
        <w:t xml:space="preserve">.  </w:t>
      </w:r>
      <w:r>
        <w:rPr>
          <w:b/>
        </w:rPr>
        <w:t xml:space="preserve">Violations;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597</w:t>
        <w:t xml:space="preserve">.  </w:t>
      </w:r>
      <w:r>
        <w:rPr>
          <w:b/>
        </w:rPr>
        <w:t xml:space="preserve">Liability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598</w:t>
        <w:t xml:space="preserve">.  </w:t>
      </w:r>
      <w:r>
        <w:rPr>
          <w:b/>
        </w:rPr>
        <w:t xml:space="preserve">Service of process; foreign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599</w:t>
        <w:t xml:space="preserve">.  </w:t>
      </w:r>
      <w:r>
        <w:rPr>
          <w:b/>
        </w:rPr>
        <w:t xml:space="preserve">Right to sue and be sued; attachment; effect of agent's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600</w:t>
        <w:t xml:space="preserve">.  </w:t>
      </w:r>
      <w:r>
        <w:rPr>
          <w:b/>
        </w:rPr>
        <w:t xml:space="preserve">Charitable organization exempt from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19.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