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Authority of directors in certain cases to issue shares of preferred or special classes in series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Authority of directors in certain cases to issue shares of preferred or special classes in series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Authority of directors in certain cases to issue shares of preferred or special classes in series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§503. AUTHORITY OF DIRECTORS IN CERTAIN CASES TO ISSUE SHARES OF PREFERRED OR SPECIAL CLASSES IN SERIES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