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Surrender of charter upon domestication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domestication providing for the corporation to be domesticated in a foreign jurisdiction, articles of charter surrender must be executed on behalf of the corporation by any officer or other duly authorized representative.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domestication of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was duly approved by the shareholders and, if voting by any separate voting group was required, by each such separate voting group,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§924. Surrender of charter upon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Surrender of charter upon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§924. SURRENDER OF CHARTER UPON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