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w:t>
        <w:t xml:space="preserve">.  </w:t>
      </w:r>
      <w:r>
        <w:rPr>
          <w:b/>
        </w:rPr>
        <w:t xml:space="preserve">Determinations to be made by Secretary of State before filing articles of incorporation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1989, c. 501, §L16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 Determinations to be made by Secretary of State before filing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 Determinations to be made by Secretary of State before filing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§405. DETERMINATIONS TO BE MADE BY SECRETARY OF STATE BEFORE FILING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