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102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1973, c. 483, §§1-1-F (AMD). PL 2001, c. 640, §A1 (RP). PL 2001, c. 640, §B7 (AFF). </w:t>
      </w:r>
    </w:p>
    <w:p>
      <w:pPr>
        <w:jc w:val="both"/>
        <w:spacing w:before="100" w:after="100"/>
        <w:ind w:start="1080" w:hanging="720"/>
      </w:pPr>
      <w:r>
        <w:rPr>
          <w:b/>
        </w:rPr>
        <w:t>§</w:t>
        <w:t>103</w:t>
        <w:t xml:space="preserve">.  </w:t>
      </w:r>
      <w:r>
        <w:rPr>
          <w:b/>
        </w:rPr>
        <w:t xml:space="preserve">Applicability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1971, c. 565, §8 (AMD). PL 1981, c. 469, §1 (AMD). PL 2001, c. 640, §A1 (RP). PL 2001, c. 640, §B7 (AFF). </w:t>
      </w:r>
    </w:p>
    <w:p>
      <w:pPr>
        <w:jc w:val="both"/>
        <w:spacing w:before="100" w:after="100"/>
        <w:ind w:start="1080" w:hanging="720"/>
      </w:pPr>
      <w:r>
        <w:rPr>
          <w:b/>
        </w:rPr>
        <w:t>§</w:t>
        <w:t>104</w:t>
        <w:t xml:space="preserve">.  </w:t>
      </w:r>
      <w:r>
        <w:rPr>
          <w:b/>
        </w:rPr>
        <w:t xml:space="preserve">Execution of documents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1971, c. 565, §9 (AMD). PL 1973, c. 483, §2 (AMD). PL 1989, c. 501, §§L7-9 (AMD). PL 1997, c. 376, §7 (AMD). PL 1999, c. 594, §1 (AMD). PL 2001, c. 640, §A1 (RP). PL 2001, c. 640, §B7 (AFF). </w:t>
      </w:r>
    </w:p>
    <w:p>
      <w:pPr>
        <w:jc w:val="both"/>
        <w:spacing w:before="100" w:after="100"/>
        <w:ind w:start="1080" w:hanging="720"/>
      </w:pPr>
      <w:r>
        <w:rPr>
          <w:b/>
        </w:rPr>
        <w:t>§</w:t>
        <w:t>105</w:t>
        <w:t xml:space="preserve">.  </w:t>
      </w:r>
      <w:r>
        <w:rPr>
          <w:b/>
        </w:rPr>
        <w:t xml:space="preserve">Verification of documents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106</w:t>
        <w:t xml:space="preserve">.  </w:t>
      </w:r>
      <w:r>
        <w:rPr>
          <w:b/>
        </w:rPr>
        <w:t xml:space="preserve">Filing of documents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1989, c. 501, §§L10,11 (AMD). PL 1991, c. 465, §16 (AMD). PL 2001, c. 640, §A1 (RP). PL 2001, c. 640, §B7 (AFF). </w:t>
      </w:r>
    </w:p>
    <w:p>
      <w:pPr>
        <w:jc w:val="both"/>
        <w:spacing w:before="100" w:after="100"/>
        <w:ind w:start="1080" w:hanging="720"/>
      </w:pPr>
      <w:r>
        <w:rPr>
          <w:b/>
        </w:rPr>
        <w:t>§</w:t>
        <w:t>107</w:t>
        <w:t xml:space="preserve">.  </w:t>
      </w:r>
      <w:r>
        <w:rPr>
          <w:b/>
        </w:rPr>
        <w:t xml:space="preserve">Effect of corporate seal on document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108</w:t>
        <w:t xml:space="preserve">.  </w:t>
      </w:r>
      <w:r>
        <w:rPr>
          <w:b/>
        </w:rPr>
        <w:t xml:space="preserve">Advance approval of documents by Attorney 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1977, c. 696, §159 (RP). </w:t>
      </w:r>
    </w:p>
    <w:p>
      <w:pPr>
        <w:jc w:val="both"/>
        <w:spacing w:before="100" w:after="100"/>
        <w:ind w:start="1080" w:hanging="720"/>
      </w:pPr>
      <w:r>
        <w:rPr>
          <w:b/>
        </w:rPr>
        <w:t>§</w:t>
        <w:t>109</w:t>
        <w:t xml:space="preserve">.  </w:t>
      </w:r>
      <w:r>
        <w:rPr>
          <w:b/>
        </w:rPr>
        <w:t xml:space="preserve">Computation of time for giving 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110</w:t>
        <w:t xml:space="preserve">.  </w:t>
      </w:r>
      <w:r>
        <w:rPr>
          <w:b/>
        </w:rPr>
        <w:t xml:space="preserve">Reservation of power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111</w:t>
        <w:t xml:space="preserve">.  </w:t>
      </w:r>
      <w:r>
        <w:rPr>
          <w:b/>
        </w:rPr>
        <w:t xml:space="preserve">Effect of invalidity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 GENERAL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 GENERAL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Chapter 1. GENERAL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