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Restrictions on powers and duties of park authority</w:t>
      </w:r>
    </w:p>
    <w:p>
      <w:pPr>
        <w:jc w:val="both"/>
        <w:spacing w:before="100" w:after="100"/>
        <w:ind w:start="360"/>
        <w:ind w:firstLine="360"/>
      </w:pPr>
      <w:r>
        <w:rPr/>
      </w:r>
      <w:r>
        <w:rPr/>
      </w:r>
      <w:r>
        <w:t xml:space="preserve">The powers and duties of the Baxter State Park Authority shall not be so construed as to permit the collection of a fee for entering the premises of the park by residents of the State or interfere or conflict in any way with the powers and duties of the Maine State Bureau of Parks and Lands, Department of Inland Fisheries and Wildlife or the Bureau of Forestry and their duly appointed wardens or rangers, and the enforcement of the inland fisheries and game and forestry laws in respect to Baxter State Park or to the State generally. Nothing in </w:t>
      </w:r>
      <w:r>
        <w:t>section 900</w:t>
      </w:r>
      <w:r>
        <w:t xml:space="preserve"> or any other law shall be interpreted or construed to modify, nullify or affect in any way any of the provisions in any deed of trust made by Percival Proctor Baxter conveying land in Baxter State Park to the State of Maine.</w:t>
      </w:r>
      <w:r>
        <w:t xml:space="preserve">  </w:t>
      </w:r>
      <w:r xmlns:wp="http://schemas.openxmlformats.org/drawingml/2010/wordprocessingDrawing" xmlns:w15="http://schemas.microsoft.com/office/word/2012/wordml">
        <w:rPr>
          <w:rFonts w:ascii="Arial" w:hAnsi="Arial" w:cs="Arial"/>
          <w:sz w:val="22"/>
          <w:szCs w:val="22"/>
        </w:rPr>
        <w:t xml:space="preserve">[PL 1975, c. 497, §1 (AMD); PL 1995, c. 502, Pt. E, §30 (AMD); PL 2011, c. 657, Pt. W, §7 (REV); PL 2013, c. 405, Pt. A, §§23,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§20 (AMD). PL 1971, c. 477, §3 (AMD). PL 1973, c. 460, §§18,19 (AMD). PL 1975, c. 493, §3 (AMD). PL 1995, c. 502, §E30 (AMD). PL 2011, c. 657, Pt. W, §7 (REV). PL 2013, c. 405, Pt. A, §§23,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 Restrictions on powers and duties of park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Restrictions on powers and duties of park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§906. RESTRICTIONS ON POWERS AND DUTIES OF PARK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