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§8304. CONTROL MEASURES;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