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7612</w:t>
        <w:t xml:space="preserve">.  </w:t>
      </w:r>
      <w:r>
        <w:rPr>
          <w:b/>
        </w:rPr>
        <w:t xml:space="preserve">Use or possession of live fish as bait in 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§7612. Use or possession of live fish as bait in reclaimed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§7612. Use or possession of live fish as bait in reclaimed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§7612. USE OR POSSESSION OF LIVE FISH AS BAIT IN RECLAIMED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