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7468</w:t>
        <w:t xml:space="preserve">.  </w:t>
      </w:r>
      <w:r>
        <w:rPr>
          <w:b/>
        </w:rPr>
        <w:t xml:space="preserve">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1985, c. 506, §A16 (AMD). PL 1993, c. 574, §23 (AMD). PL 1999, c. 323, §2 (AMD). PL 1999, c. 323, §3 (AFF). PL 2001, c. 6, §1 (AMD). PL 2001, c. 56, §§1-3 (AMD). PL 2001, c. 294, §4 (AMD). PL 2001, c. 530, §1 (AMD). PL 2001, c. 655, §§1-10 (AMD). PL 2001, c. 655, §20 (AFF). PL 2001, c. 690, §A12 (AMD). PL 2003, c. 331, §29 (AMD). PL 2003, c. 414, §A1 (RP). PL 2003, c. 414, §D7 (AFF). PL 2003, c. 510, §A9 (AMD).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§7468. Wild turkeys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§7468. Wild turkeys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§7468. WILD TURKEYS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