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7432</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543, §§36,37 (AMD). PL 1979, c. 663, §67 (AMD). PL 1979, c. 723, §17 (AMD). PL 1979, c. 732, §§8,31 (AMD). PL 1981, c. 414, §28 (AMD). PL 1981, c. 644, §19 (AMD). PL 1985, c. 369, §§15,16 (AMD). PL 1985, c. 718, §8 (AMD). PL 1987, c. 317, §18 (AMD). PL 1989, c. 493, §28 (AMD). PL 1989, c. 913, §B6 (AMD). PL 1991, c. 282, §1 (AMD). PL 1997, c. 283, §§1-3 (AMD). PL 2001, c. 307, §§5-10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§7432.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§7432.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§7432.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