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7035</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§3 (AMD). PL 1981, c. 414, §5 (AMD). PL 1981, c. 641, §1 (AMD). PL 1983, c. 270, §§1,2 (AMD). PL 1983, c. 588, §3 (AMD). PL 1983, c. 819, §§A19-A22 (AMD). PL 1985, c. 369, §3 (AMD). PL 1985, c. 408, §2 (AMD). PL 1985, c. 718, §2 (AMD). PL 1987, c. 534, §§B10,B23 (AMD). PL 1989, c. 177 (AMD). PL 1989, c. 441, §1 (AMD). PL 1991, c. 228 (AMD). PL 1991, c. 528, §KK1 (AMD). PL 1991, c. 528, §RRR (AFF). PL 1991, c. 591, §KK1 (AMD). PL 1991, c. 614 (AMD). PL 1993, c. 265, §1 (AMD). PL 1993, c. 574, §6 (AMD). PL 1995, c. 346, §§1,2 (AMD). PL 1995, c. 436, §1 (AMD). PL 1995, c. 455, §1 (AMD). PL 1995, c. 667, §§A5-7 (AMD). RR 1997, c. 1, §§9,10 (COR). PL 1997, c. 113, §1 (AMD). PL 1997, c. 310, §1 (AMD). PL 1997, c. 432, §§4-6 (AMD). PL 1997, c. 562, §D2 (AMD). PL 1997, c. 562, §D11 (AFF). PL 1997, c. 796, §1 (AMD). RR 1999, c. 1, §21 (COR). PL 1999, c. 326, §1 (AMD). PL 1999, c. 401, §M1 (AMD). PL 1999, c. 447, §§1-3 (AMD). PL 1999, c. 636, §1 (AMD). PL 2001, c. 223, §1 (AMD). PL 2001, c. 348, §1 (AMD). PL 2001, c. 387, §§4-6 (AMD). PL 2003, c. 73, §§1,2 (AMD). PL 2003, c. 403, §§2-6 (AMD). PL 2003, c. 414, §A1 (RP). PL 2003, c. 414, §D7 (AFF). PL 2003, c. 614, §9 (AFF). PL 2003, c. 662,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§7035.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§7035.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