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7033-A</w:t>
        <w:t xml:space="preserve">.  </w:t>
      </w:r>
      <w:r>
        <w:rPr>
          <w:b/>
        </w:rPr>
        <w:t xml:space="preserve">Inland Fisheries and Wildlife Advisory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782, §3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§7033-A. Inland Fisheries and Wildlife Advisory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§7033-A. Inland Fisheries and Wildlife Advisory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§7033-A. INLAND FISHERIES AND WILDLIFE ADVISORY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