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190, §1 (AMD). PL 1979, c. 541, §§A117-A120 (AMD). PL 1989, c. 160, §1 (AMD). PL 1997, c. 678,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