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Commissioner authorized to require fishways in dams o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5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09. Commissioner authorized to require fishways in dams o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Commissioner authorized to require fishways in dams o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9. COMMISSIONER AUTHORIZED TO REQUIRE FISHWAYS IN DAMS O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