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1967, c. 199, §2 (AMD). PL 1967, c. 404, §§42,43 (AMD). PL 1971, c. 85, §§29,30 (AMD). PL 1971, c. 622, §48 (AMD). PL 1973, c. 26 (AMD). PL 1973, c. 739, §12 (AMD). PL 1973, c. 788, §48 (AMD). PL 1975, c. 623, §11 (AMD). PL 1975, c. 772, §23 (AMD). PL 1977, c. 78, §§94-97 (AMD). PL 1977, c. 503, §28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