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Abandonment and new ownership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§§2-7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§253. Abandonment and new ownership of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Abandonment and new ownership of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§253. ABANDONMENT AND NEW OWNERSHIP OF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