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Adjacent municipalities as part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1973, c. 460, §18 (AMD). PL 1977, c. 78, §40 (AMD). PL 1983, c. 556,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Adjacent municipalities as part of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Adjacent municipalities as part of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§1202. ADJACENT MUNICIPALITIES AS PART OF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