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w:t>
        <w:t xml:space="preserve">.  </w:t>
      </w:r>
      <w:r>
        <w:rPr>
          <w:b/>
        </w:rPr>
        <w:t xml:space="preserve">Entry into force and withdrawal - Article 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485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§1121. Entry into force and withdrawal - Article 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 Entry into force and withdrawal - Article 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§1121. ENTRY INTO FORCE AND WITHDRAWAL - ARTICLE 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