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11156</w:t>
        <w:t xml:space="preserve">.  </w:t>
      </w:r>
      <w:r>
        <w:rPr>
          <w:b/>
        </w:rPr>
        <w:t xml:space="preserve">Pheasant hunting permit</w:t>
      </w:r>
    </w:p>
    <w:p>
      <w:pPr>
        <w:jc w:val="both"/>
        <w:spacing w:before="100" w:after="0"/>
        <w:ind w:start="360"/>
        <w:ind w:firstLine="360"/>
      </w:pPr>
      <w:r>
        <w:rPr>
          <w:b/>
        </w:rPr>
        <w:t>1</w:t>
        <w:t xml:space="preserve">.  </w:t>
      </w:r>
      <w:r>
        <w:rPr>
          <w:b/>
        </w:rPr>
        <w:t xml:space="preserve">Permit required.</w:t>
        <w:t xml:space="preserve"> </w:t>
      </w:r>
      <w:r>
        <w:t xml:space="preserve"> </w:t>
      </w:r>
      <w:r>
        <w:t xml:space="preserve">Except as otherwise authorized pursuant to this Part, a person may not hunt pheasant in Cumberland County or York County unless that person has a valid permit issued under this section.  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Rules.</w:t>
        <w:t xml:space="preserve"> </w:t>
      </w:r>
      <w:r>
        <w:t xml:space="preserve"> </w:t>
      </w:r>
      <w:r>
        <w:t xml:space="preserve">The commissioner may adopt rules necessary for the proper administration, enforcement and interpretation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§131 (AMD); PL 2003, c. 655, Pt. B, §422 (AFF).]</w:t>
      </w:r>
    </w:p>
    <w:p>
      <w:pPr>
        <w:jc w:val="both"/>
        <w:spacing w:before="100" w:after="100"/>
        <w:ind w:start="360"/>
        <w:ind w:firstLine="360"/>
      </w:pPr>
      <w:r>
        <w:rPr>
          <w:b/>
        </w:rPr>
        <w:t>3</w:t>
        <w:t xml:space="preserve">.  </w:t>
      </w:r>
      <w:r>
        <w:rPr>
          <w:b/>
        </w:rPr>
        <w:t xml:space="preserve">Issuance.</w:t>
        <w:t xml:space="preserve"> </w:t>
      </w:r>
      <w:r>
        <w:t xml:space="preserve"> </w:t>
      </w:r>
      <w:r>
        <w:t xml:space="preserve">The commissioner or the commissioner's authorized agent may issue a pheasant hunting permit to an applicant 16 years of age or older permitting the applicant to hunt or possess pheasants in Cumberland County and York County.  A person under 16 years of age may hunt or possess pheasants in accordance with this Part, except that a person under 16 years of age is not required to purchase or carry a pheasant hunting permit in order to hunt or possess pheasants.</w:t>
      </w:r>
    </w:p>
    <w:p>
      <w:pPr>
        <w:jc w:val="both"/>
        <w:spacing w:before="100" w:after="0"/>
        <w:ind w:start="360"/>
      </w:pPr>
      <w:r>
        <w:rPr/>
      </w:r>
      <w:r>
        <w:rPr/>
      </w:r>
      <w:r>
        <w:t xml:space="preserve">Beginning January 1, 2016, for those persons who obtain a junior hunting license and turn 16 years of age during the same calendar year, the pheasant hunting permit is included even after the person has turned 16 years of age as long as that person is hunting on that person's valid junior hunting license and not longer than the remainder of the calendar year for which the license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281, Pt. D, §3 (AMD).]</w:t>
      </w:r>
    </w:p>
    <w:p>
      <w:pPr>
        <w:jc w:val="both"/>
        <w:spacing w:before="100" w:after="0"/>
        <w:ind w:start="360"/>
        <w:ind w:firstLine="360"/>
      </w:pPr>
      <w:r>
        <w:rPr>
          <w:b/>
        </w:rPr>
        <w:t>4</w:t>
        <w:t xml:space="preserve">.  </w:t>
      </w:r>
      <w:r>
        <w:rPr>
          <w:b/>
        </w:rPr>
        <w:t xml:space="preserve">Fee.</w:t>
        <w:t xml:space="preserve"> </w:t>
      </w:r>
      <w:r>
        <w:t xml:space="preserve"> </w:t>
      </w:r>
      <w:r>
        <w:t xml:space="preserve">The fee for a pheasant hunting permit is $29, $2 of which is retained by the commissioner's authorized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308, §8 (AMD); PL 2023, c. 308,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§B131 (AMD). PL 2003, c. 655, §B422 (AFF). PL 2005, c. 12, §III15 (AMD). PL 2015, c. 281, Pt. D, §3 (AMD). PL 2023, c. 308, §8 (AMD). PL 2023, c. 308,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§11156. Pheasant hunting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§11156. Pheasant hunting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§11156. PHEASANT HUNTING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