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1114</w:t>
        <w:t xml:space="preserve">.  </w:t>
      </w:r>
      <w:r>
        <w:rPr>
          <w:b/>
        </w:rPr>
        <w:t xml:space="preserve">The insurance fund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§1114. The insurance fund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§1114. The insurance fund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§1114. THE INSURANCE FUND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