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10107-A</w:t>
        <w:t xml:space="preserve">.  </w:t>
      </w:r>
      <w:r>
        <w:rPr>
          <w:b/>
        </w:rPr>
        <w:t xml:space="preserve">Deer population goals and 5-year benchmark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381, §3 (NEW). PL 2023, c. 228,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§10107-A. Deer population goals and 5-year benchmark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§10107-A. Deer population goals and 5-year benchmark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§10107-A. DEER POPULATION GOALS AND 5-YEAR BENCHMARK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