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8-1108</w:t>
        <w:t xml:space="preserve">.  </w:t>
      </w:r>
      <w:r>
        <w:rPr>
          <w:b/>
        </w:rPr>
        <w:t xml:space="preserve">Warranties in direct holding</w:t>
      </w:r>
    </w:p>
    <w:p>
      <w:pPr>
        <w:jc w:val="both"/>
        <w:spacing w:before="100" w:after="100"/>
        <w:ind w:start="360"/>
        <w:ind w:firstLine="360"/>
      </w:pPr>
      <w:r>
        <w:rPr>
          <w:b/>
        </w:rPr>
        <w:t>(1)</w:t>
        <w:t xml:space="preserve">.  </w:t>
      </w:r>
      <w:r>
        <w:rPr>
          <w:b/>
        </w:rPr>
      </w:r>
      <w:r>
        <w:t xml:space="preserve"> </w:t>
      </w:r>
      <w:r>
        <w:t xml:space="preserve">A person who transfers a certificated security to a purchaser for value warrants to the purchaser and an indorser, if the transfer is by indorsement, warrants to any subsequent purchaser that:</w:t>
      </w:r>
    </w:p>
    <w:p>
      <w:pPr>
        <w:jc w:val="both"/>
        <w:spacing w:before="100" w:after="0"/>
        <w:ind w:start="720"/>
      </w:pPr>
      <w:r>
        <w:rPr/>
        <w:t>(a)</w:t>
        <w:t xml:space="preserve">.  </w:t>
      </w:r>
      <w:r>
        <w:rPr/>
      </w:r>
      <w:r>
        <w:t xml:space="preserve">The certificate is genuine and has not been materially altered;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transferor or indorser does not know of any fact that might impair the validity of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There is no adverse claim to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The transfer does not violate any restriction on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If the transfer is by indorsement, the indorsement is made by an appropriate person, or, if the indorsement is by an agent, the agent has actual authority to act on behalf of the appropriate person;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(f)</w:t>
        <w:t xml:space="preserve">.  </w:t>
      </w:r>
      <w:r>
        <w:rPr/>
      </w:r>
      <w:r>
        <w:t xml:space="preserve">The transfer is otherwise effective and rightful.</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(2)</w:t>
        <w:t xml:space="preserve">.  </w:t>
      </w:r>
      <w:r>
        <w:rPr>
          <w:b/>
        </w:rPr>
      </w:r>
      <w:r>
        <w:t xml:space="preserve"> </w:t>
      </w:r>
      <w:r>
        <w:t xml:space="preserve">A person who originates an instruction for registration of transfer of an uncertificated security to a purchaser for value warrants to the purchaser that:</w:t>
      </w:r>
    </w:p>
    <w:p>
      <w:pPr>
        <w:jc w:val="both"/>
        <w:spacing w:before="100" w:after="0"/>
        <w:ind w:start="720"/>
      </w:pPr>
      <w:r>
        <w:rPr/>
        <w:t>(a)</w:t>
        <w:t xml:space="preserve">.  </w:t>
      </w:r>
      <w:r>
        <w:rPr/>
      </w:r>
      <w:r>
        <w:t xml:space="preserve">The instruction is made by an appropriate person or, if the instruction is by an agent, the agent has actual authority to act on behalf of the appropriate person;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security is valid;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There is no adverse claim to the security;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At the time the instruction is presented to the issuer:</w:t>
      </w:r>
    </w:p>
    <w:p>
      <w:pPr>
        <w:jc w:val="both"/>
        <w:spacing w:before="100" w:after="0"/>
        <w:ind w:start="1080"/>
      </w:pPr>
      <w:r>
        <w:rPr/>
        <w:t>(</w:t>
        <w:t>i</w:t>
        <w:t xml:space="preserve">)  </w:t>
      </w:r>
      <w:r>
        <w:rPr/>
      </w:r>
      <w:r>
        <w:t xml:space="preserve">The purchaser will be entitled to the registration of transfer;</w:t>
      </w:r>
    </w:p>
    <w:p>
      <w:pPr>
        <w:jc w:val="both"/>
        <w:spacing w:before="100" w:after="0"/>
        <w:ind w:start="1080"/>
      </w:pPr>
      <w:r>
        <w:rPr/>
        <w:t>(</w:t>
        <w:t>ii</w:t>
        <w:t xml:space="preserve">)  </w:t>
      </w:r>
      <w:r>
        <w:rPr/>
      </w:r>
      <w:r>
        <w:t xml:space="preserve">The transfer will be registered by the issuer free from all liens, security interests, restrictions and claims other than those specified in the instruction;</w:t>
      </w:r>
    </w:p>
    <w:p>
      <w:pPr>
        <w:jc w:val="both"/>
        <w:spacing w:before="100" w:after="0"/>
        <w:ind w:start="1080"/>
      </w:pPr>
      <w:r>
        <w:rPr/>
        <w:t>(</w:t>
        <w:t>iii</w:t>
        <w:t xml:space="preserve">)  </w:t>
      </w:r>
      <w:r>
        <w:rPr/>
      </w:r>
      <w:r>
        <w:t xml:space="preserve">The transfer will not violate any restriction on transfer; and</w:t>
      </w:r>
    </w:p>
    <w:p>
      <w:pPr>
        <w:jc w:val="both"/>
        <w:spacing w:before="100" w:after="0"/>
        <w:ind w:start="1080"/>
      </w:pPr>
      <w:r>
        <w:rPr/>
        <w:t>(</w:t>
        <w:t>iv</w:t>
        <w:t xml:space="preserve">)  </w:t>
      </w:r>
      <w:r>
        <w:rPr/>
      </w:r>
      <w:r>
        <w:t xml:space="preserve">The requested transfer will otherwise be effective and rightful.</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A person who transfers an uncertificated security to a purchaser for value and does not originate an instruction in connection with the transfer warrants that:</w:t>
      </w:r>
    </w:p>
    <w:p>
      <w:pPr>
        <w:jc w:val="both"/>
        <w:spacing w:before="100" w:after="0"/>
        <w:ind w:start="720"/>
      </w:pPr>
      <w:r>
        <w:rPr/>
        <w:t>(a)</w:t>
        <w:t xml:space="preserve">.  </w:t>
      </w:r>
      <w:r>
        <w:rPr/>
      </w:r>
      <w:r>
        <w:t xml:space="preserve">The uncertificated security is valid;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There is no adverse claim to the security;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transfer does not violate any restriction on transfer;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The transfer is otherwise effective and rightful.</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 person who indorses a security certificate warrants to the issuer that:</w:t>
      </w:r>
    </w:p>
    <w:p>
      <w:pPr>
        <w:jc w:val="both"/>
        <w:spacing w:before="100" w:after="0"/>
        <w:ind w:start="720"/>
      </w:pPr>
      <w:r>
        <w:rPr/>
        <w:t>(a)</w:t>
        <w:t xml:space="preserve">.  </w:t>
      </w:r>
      <w:r>
        <w:rPr/>
      </w:r>
      <w:r>
        <w:t xml:space="preserve">There is no adverse claim to the security;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indorsement is effective.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(5)</w:t>
        <w:t xml:space="preserve">.  </w:t>
      </w:r>
      <w:r>
        <w:rPr>
          <w:b/>
        </w:rPr>
      </w:r>
      <w:r>
        <w:t xml:space="preserve"> </w:t>
      </w:r>
      <w:r>
        <w:t xml:space="preserve">A person who originates an instruction for registration of transfer of an uncertificated security warrants to the issuer that:</w:t>
      </w:r>
    </w:p>
    <w:p>
      <w:pPr>
        <w:jc w:val="both"/>
        <w:spacing w:before="100" w:after="0"/>
        <w:ind w:start="720"/>
      </w:pPr>
      <w:r>
        <w:rPr/>
        <w:t>(a)</w:t>
        <w:t xml:space="preserve">.  </w:t>
      </w:r>
      <w:r>
        <w:rPr/>
      </w:r>
      <w:r>
        <w:t xml:space="preserve">The instruction is effective;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At the time the instruction is presented to the issuer the purchaser will be entitled to the registration of transfer.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(7)</w:t>
        <w:t xml:space="preserve">.  </w:t>
      </w:r>
      <w:r>
        <w:rPr>
          <w:b/>
        </w:rPr>
      </w:r>
      <w:r>
        <w:t xml:space="preserve"> </w:t>
      </w:r>
      <w:r>
        <w:t xml:space="preserve">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(8)</w:t>
        <w:t xml:space="preserve">.  </w:t>
      </w:r>
      <w:r>
        <w:rPr>
          <w:b/>
        </w:rPr>
      </w:r>
      <w:r>
        <w:t xml:space="preserve"> </w:t>
      </w:r>
      <w:r>
        <w:t xml:space="preserve">A secured party who redelivers a security certificate received or, after payment and on order of the debtor delivers the security certificate to another person, makes only the warranties of an agent under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(9)</w:t>
        <w:t xml:space="preserve">.  </w:t>
      </w:r>
      <w:r>
        <w:rPr>
          <w:b/>
        </w:rPr>
      </w:r>
      <w:r>
        <w:t xml:space="preserve"> </w:t>
      </w:r>
      <w:r>
        <w:t xml:space="preserve">Except as otherwise provided in </w:t>
      </w:r>
      <w:r>
        <w:t>subsection (7)</w:t>
      </w:r>
      <w:r>
        <w:t xml:space="preserve">, a broker acting for a customer makes to the issuer and a purchaser the warranties provided in subsections (1) to </w:t>
      </w:r>
      <w:r>
        <w:t>(6)</w:t>
      </w:r>
      <w:r>
        <w:t xml:space="preserve">.  A broker that delivers a security certificate to its customer or causes its customer to be registered as the owner of an uncertificated security makes to the customer the warranties provided in </w:t>
      </w:r>
      <w:r>
        <w:t>subsection (1)</w:t>
      </w:r>
      <w:r>
        <w:t xml:space="preserve"> or </w:t>
      </w:r>
      <w:r>
        <w:t>(2)</w:t>
      </w:r>
      <w:r>
        <w:t xml:space="preserve"> and has the rights and privileges of a purchaser under this section.  The warranties of and in favor of the broker acting as an agent are in addition to applicable warranties given by and in favor of the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§8-1108. Warranties in direct holding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§8-1108. Warranties in direct holding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§8-1108. WARRANTIES IN DIRECT HOLDING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