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Liability for nonreceipt or misdescription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§7-203. Liability for nonreceipt or misdescription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Liability for nonreceipt or misdescription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§7-203. LIABILITY FOR NONRECEIPT OR MISDESCRIPTION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