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Payor bank's responsibility for late return of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Payor bank's responsibility for late return of 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2. PAYOR BANK'S RESPONSIBILITY FOR LATE RETURN OF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