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4-1210</w:t>
        <w:t xml:space="preserve">.  </w:t>
      </w:r>
      <w:r>
        <w:rPr>
          <w:b/>
        </w:rPr>
        <w:t xml:space="preserve">Rejection of payment order</w:t>
      </w:r>
    </w:p>
    <w:p>
      <w:pPr>
        <w:jc w:val="both"/>
        <w:spacing w:before="100" w:after="0"/>
        <w:ind w:start="360"/>
        <w:ind w:firstLine="360"/>
      </w:pPr>
      <w:r>
        <w:rPr>
          <w:b/>
        </w:rPr>
        <w:t>(1)</w:t>
        <w:t xml:space="preserve">.  </w:t>
      </w:r>
      <w:r>
        <w:rPr>
          <w:b/>
        </w:rPr>
      </w:r>
      <w:r>
        <w:t xml:space="preserve"> </w:t>
      </w:r>
      <w:r>
        <w:t xml:space="preserve">A payment order is rejected by the receiving bank by a notice of rejection transmitted to the sender orally, electronically or in writing.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any means complying with the agreement is reasonable and any means not complying is not reasonable unless no significant delay in receipt of the notice resulted from the use of the noncomplying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This subsection applies if a receiving bank other than the beneficiary's bank fails to execute a payment order despite the existence on the execution date of a withdrawable credit balance in an authorized account of the sender sufficient to cover the order.  If the sender does not receive notice of rejection of the order on the execution date and the authorized account of the sender does not bear interest, the bank is obliged to pay interest to the sender on the amount of the order for the number of days elapsing after the execution date to the earlier of the day the order is canceled pursuant to </w:t>
      </w:r>
      <w:r>
        <w:t>section 4‑1211, subsection (4)</w:t>
      </w:r>
      <w:r>
        <w:t xml:space="preserve"> or the day the sender receives notice or learns that the order was not executed, counting the final day of the period as an elapsed day.  If the withdrawable credit balance during that period falls below the amount of the order, the amount of interest is reduced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If a receiving bank suspends payments, all unaccepted payment orders issued to it are deemed rejected at the time the bank suspends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Acceptance of a payment order precludes a later rejection of the order.  Rejection of a payment order precludes a later acceptance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§4-1210. Rejection of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§4-1210. Rejection of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§4-1210. REJECTION OF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