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3-1415</w:t>
        <w:t xml:space="preserve">.  </w:t>
      </w:r>
      <w:r>
        <w:rPr>
          <w:b/>
        </w:rPr>
        <w:t xml:space="preserve">Obligation of indorser</w:t>
      </w:r>
    </w:p>
    <w:p>
      <w:pPr>
        <w:jc w:val="both"/>
        <w:spacing w:before="100" w:after="100"/>
        <w:ind w:start="360"/>
        <w:ind w:firstLine="360"/>
      </w:pPr>
      <w:r>
        <w:rPr>
          <w:b/>
        </w:rPr>
        <w:t>(1)</w:t>
        <w:t xml:space="preserve">.  </w:t>
      </w:r>
      <w:r>
        <w:rPr>
          <w:b/>
        </w:rPr>
      </w:r>
      <w:r>
        <w:t xml:space="preserve"> </w:t>
      </w:r>
      <w:r>
        <w:t xml:space="preserve">Subject to </w:t>
      </w:r>
      <w:r>
        <w:t>subsections (2)</w:t>
      </w:r>
      <w:r>
        <w:t xml:space="preserve">, </w:t>
      </w:r>
      <w:r>
        <w:t>(3)</w:t>
      </w:r>
      <w:r>
        <w:t xml:space="preserve">, </w:t>
      </w:r>
      <w:r>
        <w:t>(4)</w:t>
      </w:r>
      <w:r>
        <w:t xml:space="preserve"> and </w:t>
      </w:r>
      <w:r>
        <w:t>(5)</w:t>
      </w:r>
      <w:r>
        <w:t xml:space="preserve"> and to </w:t>
      </w:r>
      <w:r>
        <w:t>section 3‑1419, subsection (4)</w:t>
      </w:r>
      <w:r>
        <w:t xml:space="preserve">, when an instrument is dishonored, an indorser is obliged to pay the amount due on the instrument:</w:t>
      </w:r>
    </w:p>
    <w:p>
      <w:pPr>
        <w:jc w:val="both"/>
        <w:spacing w:before="100" w:after="0"/>
        <w:ind w:start="720"/>
      </w:pPr>
      <w:r>
        <w:rPr/>
        <w:t>(a)</w:t>
        <w:t xml:space="preserve">.  </w:t>
      </w:r>
      <w:r>
        <w:rPr/>
      </w:r>
      <w:r>
        <w:t xml:space="preserve">According to the terms of the instrument at the time it was indorsed;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the indorser indorsed an incomplete instrument, according to its terms when completed, to the extent stated in </w:t>
      </w:r>
      <w:r>
        <w:t>sections 3‑1115</w:t>
      </w:r>
      <w:r>
        <w:t xml:space="preserve"> and </w:t>
      </w:r>
      <w:r>
        <w:t>3‑1407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The obligation of the indorser is owed to a person entitled to enforce the instrument or to a subsequent indorser who paid the instrument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an indorsement states that it is made "without recourse" or otherwise disclaims liability of the indorser, the indorser is not liable under </w:t>
      </w:r>
      <w:r>
        <w:t>subsection (1)</w:t>
      </w:r>
      <w:r>
        <w:t xml:space="preserve"> to pay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notice of dishonor of an instrument is required by </w:t>
      </w:r>
      <w:r>
        <w:t>section 3‑1503</w:t>
      </w:r>
      <w:r>
        <w:t xml:space="preserve"> and notice of dishonor complying with that section is not given to an indorser, the liability of the indorser under </w:t>
      </w:r>
      <w:r>
        <w:t>subsection (1)</w:t>
      </w:r>
      <w:r>
        <w:t xml:space="preserve"> is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a draft is accepted by a bank after an indorsement is made, the liability of the indorser under </w:t>
      </w:r>
      <w:r>
        <w:t>subsection (1)</w:t>
      </w:r>
      <w:r>
        <w:t xml:space="preserve"> is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If an indorser of a check is liable under </w:t>
      </w:r>
      <w:r>
        <w:t>subsection (1)</w:t>
      </w:r>
      <w:r>
        <w:t xml:space="preserve"> and the check is not presented for payment, or given to a depositary bank for collection, within 30 days after the day the indorsement was made, the liability of the indorser under </w:t>
      </w:r>
      <w:r>
        <w:t>subsection (1)</w:t>
      </w:r>
      <w:r>
        <w:t xml:space="preserve"> is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§3-1415. Obligation of indorser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§3-1415. Obligation of indorser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§3-1415. OBLIGATION OF INDORSER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