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Seller's damages for nonacceptance or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Seller's damages for nonacceptance or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§2-708. SELLER'S DAMAGES FOR NONACCEPTANCE OR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