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15-303</w:t>
        <w:t xml:space="preserve">.  </w:t>
      </w:r>
      <w:r>
        <w:rPr>
          <w:b/>
        </w:rPr>
        <w:t xml:space="preserve">Security interest unperfected before effective date</w:t>
      </w:r>
    </w:p>
    <w:p>
      <w:pPr>
        <w:jc w:val="both"/>
        <w:spacing w:before="100" w:after="100"/>
        <w:ind w:start="360"/>
        <w:ind w:firstLine="360"/>
      </w:pPr>
      <w:r>
        <w:rPr/>
      </w:r>
      <w:r>
        <w:rPr/>
      </w:r>
      <w:r>
        <w:t xml:space="preserve">A security interest that is enforceable immediately before July 1, 2025 but is unperfected at that time: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360"/>
        <w:ind w:firstLine="360"/>
      </w:pPr>
      <w:r>
        <w:rPr>
          <w:b/>
        </w:rPr>
        <w:t>(1)</w:t>
        <w:t xml:space="preserve">.  </w:t>
      </w:r>
      <w:r>
        <w:rPr>
          <w:b/>
        </w:rPr>
      </w:r>
      <w:r>
        <w:t xml:space="preserve"> </w:t>
      </w:r>
      <w:r>
        <w:t xml:space="preserve">Remains an enforceable security interest until the adjustment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0"/>
        <w:ind w:start="360"/>
        <w:ind w:firstLine="360"/>
      </w:pPr>
      <w:r>
        <w:rPr>
          <w:b/>
        </w:rPr>
        <w:t>(2)</w:t>
        <w:t xml:space="preserve">.  </w:t>
      </w:r>
      <w:r>
        <w:rPr>
          <w:b/>
        </w:rPr>
      </w:r>
      <w:r>
        <w:t xml:space="preserve"> </w:t>
      </w:r>
      <w:r>
        <w:t xml:space="preserve">Remains enforceable thereafter if the security interest becomes enforceable under </w:t>
      </w:r>
      <w:r>
        <w:t>section 9‑1203</w:t>
      </w:r>
      <w:r>
        <w:t xml:space="preserve">, as in effect on July 1, 2025, on July 1, 2025 or before the adjustment date;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w:pPr>
        <w:jc w:val="both"/>
        <w:spacing w:before="100" w:after="100"/>
        <w:ind w:start="360"/>
        <w:ind w:firstLine="360"/>
      </w:pPr>
      <w:r>
        <w:rPr>
          <w:b/>
        </w:rPr>
        <w:t>(3)</w:t>
        <w:t xml:space="preserve">.  </w:t>
      </w:r>
      <w:r>
        <w:rPr>
          <w:b/>
        </w:rPr>
      </w:r>
      <w:r>
        <w:t xml:space="preserve"> </w:t>
      </w:r>
      <w:r>
        <w:t xml:space="preserve">Becomes perfected:</w:t>
      </w:r>
    </w:p>
    <w:p>
      <w:pPr>
        <w:jc w:val="both"/>
        <w:spacing w:before="100" w:after="0"/>
        <w:ind w:start="720"/>
      </w:pPr>
      <w:r>
        <w:rPr/>
        <w:t>(a)</w:t>
        <w:t xml:space="preserve">.  </w:t>
      </w:r>
      <w:r>
        <w:rPr/>
      </w:r>
      <w:r>
        <w:t xml:space="preserve">Without further action, on July 1, 2025 if the requirements for perfection under this Title as in effect on July 1, 2025 are satisfied before or at that time; or</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w:pPr>
        <w:jc w:val="both"/>
        <w:spacing w:before="100" w:after="0"/>
        <w:ind w:start="720"/>
      </w:pPr>
      <w:r>
        <w:rPr/>
        <w:t>(b)</w:t>
        <w:t xml:space="preserve">.  </w:t>
      </w:r>
      <w:r>
        <w:rPr/>
      </w:r>
      <w:r>
        <w:t xml:space="preserve">When the requirements for perfection under this Title are satisfied if the requirements are satisfied after that time.</w:t>
      </w:r>
      <w:r>
        <w:t xml:space="preserve">  </w:t>
      </w:r>
      <w:r xmlns:wp="http://schemas.openxmlformats.org/drawingml/2010/wordprocessingDrawing" xmlns:w15="http://schemas.microsoft.com/office/word/2012/wordml">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C, §1 (NEW).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§15-303. Security interest unperfected before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§15-303. Security interest unperfected before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§15-303. SECURITY INTEREST UNPERFECTED BEFORE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