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1979, c. 674, §§2-7 (AMD). PL 1981, c. 320, §1 (AMD). PL 1981, c. 425, §§1,2 (AMD). PL 1981, c. 476, §1 (RP). PL 1981, c. 698, §46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§863.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§863.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