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8001-A</w:t>
        <w:t xml:space="preserve">.  </w:t>
      </w:r>
      <w:r>
        <w:rPr>
          <w:b/>
        </w:rPr>
        <w:t xml:space="preserve">Department; affiliation</w:t>
      </w:r>
    </w:p>
    <w:p>
      <w:pPr>
        <w:jc w:val="both"/>
        <w:spacing w:before="100" w:after="100"/>
        <w:ind w:start="360"/>
        <w:ind w:firstLine="360"/>
      </w:pPr>
      <w:r>
        <w:rPr/>
      </w:r>
      <w:r>
        <w:rPr/>
      </w:r>
      <w:r>
        <w:t xml:space="preserve">The following boards and commissions are affiliated with the Department of Professional and Financial Regulation:</w:t>
      </w:r>
      <w:r>
        <w:t xml:space="preserve">  </w:t>
      </w:r>
      <w:r xmlns:wp="http://schemas.openxmlformats.org/drawingml/2010/wordprocessingDrawing" xmlns:w15="http://schemas.microsoft.com/office/word/2012/wordml">
        <w:rPr>
          <w:rFonts w:ascii="Arial" w:hAnsi="Arial" w:cs="Arial"/>
          <w:sz w:val="22"/>
          <w:szCs w:val="22"/>
        </w:rPr>
        <w:t xml:space="preserve">[PL 1989, c. 450, §5 (NEW).]</w:t>
      </w:r>
    </w:p>
    <w:p>
      <w:pPr>
        <w:jc w:val="both"/>
        <w:spacing w:before="100" w:after="100"/>
        <w:ind w:start="360"/>
        <w:ind w:firstLine="360"/>
      </w:pPr>
      <w:r>
        <w:rPr>
          <w:b/>
        </w:rPr>
        <w:t>1</w:t>
        <w:t xml:space="preserve">.  </w:t>
      </w:r>
      <w:r>
        <w:rPr>
          <w:b/>
        </w:rPr>
        <w:t xml:space="preserve">State Board of Registration of Architects and Landscape Architects.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396, §2 (RP).]</w:t>
      </w:r>
    </w:p>
    <w:p>
      <w:pPr>
        <w:jc w:val="both"/>
        <w:spacing w:before="100" w:after="100"/>
        <w:ind w:start="360"/>
        <w:ind w:firstLine="360"/>
      </w:pPr>
      <w:r>
        <w:rPr>
          <w:b/>
        </w:rPr>
        <w:t>2</w:t>
        <w:t xml:space="preserve">.  </w:t>
      </w:r>
      <w:r>
        <w:rPr>
          <w:b/>
        </w:rPr>
        <w:t xml:space="preserve">State Board of Cosmetology.</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§4 (RP).]</w:t>
      </w:r>
    </w:p>
    <w:p>
      <w:pPr>
        <w:jc w:val="both"/>
        <w:spacing w:before="100" w:after="0"/>
        <w:ind w:start="360"/>
        <w:ind w:firstLine="360"/>
      </w:pPr>
      <w:r>
        <w:rPr>
          <w:b/>
        </w:rPr>
        <w:t>3</w:t>
        <w:t xml:space="preserve">.  </w:t>
      </w:r>
      <w:r>
        <w:rPr>
          <w:b/>
        </w:rPr>
        <w:t xml:space="preserve">Board of Dental Practice.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 Pt. P, §4 (RP).]</w:t>
      </w:r>
    </w:p>
    <w:p>
      <w:pPr>
        <w:jc w:val="both"/>
        <w:spacing w:before="100" w:after="0"/>
        <w:ind w:start="360"/>
        <w:ind w:firstLine="360"/>
      </w:pPr>
      <w:r>
        <w:rPr>
          <w:b/>
        </w:rPr>
        <w:t>4</w:t>
        <w:t xml:space="preserve">.  </w:t>
      </w:r>
      <w:r>
        <w:rPr>
          <w:b/>
        </w:rPr>
        <w:t xml:space="preserve">Board of Licensure in Medicine.</w:t>
        <w:t xml:space="preserve"> </w:t>
      </w:r>
      <w:r>
        <w:t xml:space="preserve"> </w:t>
      </w:r>
      <w:r>
        <w:t xml:space="preserve">Medicine, Board of Licensure in;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§8 (AMD).]</w:t>
      </w:r>
    </w:p>
    <w:p>
      <w:pPr>
        <w:jc w:val="both"/>
        <w:spacing w:before="100" w:after="0"/>
        <w:ind w:start="360"/>
        <w:ind w:firstLine="360"/>
      </w:pPr>
      <w:r>
        <w:rPr>
          <w:b/>
        </w:rPr>
        <w:t>5</w:t>
        <w:t xml:space="preserve">.  </w:t>
      </w:r>
      <w:r>
        <w:rPr>
          <w:b/>
        </w:rPr>
        <w:t xml:space="preserve">State Board of Nursing.</w:t>
        <w:t xml:space="preserve"> </w:t>
      </w:r>
      <w:r>
        <w:t xml:space="preserve"> </w:t>
      </w:r>
      <w:r>
        <w:t xml:space="preserve">Nursing,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w:t>
      </w:r>
    </w:p>
    <w:p>
      <w:pPr>
        <w:jc w:val="both"/>
        <w:spacing w:before="100" w:after="0"/>
        <w:ind w:start="360"/>
        <w:ind w:firstLine="360"/>
      </w:pPr>
      <w:r>
        <w:rPr>
          <w:b/>
        </w:rPr>
        <w:t>6</w:t>
        <w:t xml:space="preserve">.  </w:t>
      </w:r>
      <w:r>
        <w:rPr>
          <w:b/>
        </w:rPr>
        <w:t xml:space="preserve">State Board of Optometry. </w:t>
        <w:t xml:space="preserve"> </w:t>
      </w:r>
      <w:r>
        <w:t xml:space="preserve"> </w:t>
      </w:r>
      <w:r>
        <w:t xml:space="preserve">Optometry, State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580, §2 (RPR).]</w:t>
      </w:r>
    </w:p>
    <w:p>
      <w:pPr>
        <w:jc w:val="both"/>
        <w:spacing w:before="100" w:after="0"/>
        <w:ind w:start="360"/>
        <w:ind w:firstLine="360"/>
      </w:pPr>
      <w:r>
        <w:rPr>
          <w:b/>
        </w:rPr>
        <w:t>7</w:t>
        <w:t xml:space="preserve">.  </w:t>
      </w:r>
      <w:r>
        <w:rPr>
          <w:b/>
        </w:rPr>
        <w:t xml:space="preserve">Board of Osteopathic Licensure.</w:t>
        <w:t xml:space="preserve"> </w:t>
      </w:r>
      <w:r>
        <w:t xml:space="preserve"> </w:t>
      </w:r>
      <w:r>
        <w:t xml:space="preserve">Osteopathic Licensure, Board 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§9 (AMD).]</w:t>
      </w:r>
    </w:p>
    <w:p>
      <w:pPr>
        <w:jc w:val="both"/>
        <w:spacing w:before="100" w:after="100"/>
        <w:ind w:start="360"/>
        <w:ind w:firstLine="360"/>
      </w:pPr>
      <w:r>
        <w:rPr>
          <w:b/>
        </w:rPr>
        <w:t>8</w:t>
        <w:t xml:space="preserve">.  </w:t>
      </w:r>
      <w:r>
        <w:rPr>
          <w:b/>
        </w:rPr>
        <w:t xml:space="preserve">Board of Examiners of Podiatrists.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600, Pt. A, §10 (RP).]</w:t>
      </w:r>
    </w:p>
    <w:p>
      <w:pPr>
        <w:jc w:val="both"/>
        <w:spacing w:before="100" w:after="0"/>
        <w:ind w:start="360"/>
        <w:ind w:firstLine="360"/>
      </w:pPr>
      <w:r>
        <w:rPr>
          <w:b/>
        </w:rPr>
        <w:t>9</w:t>
        <w:t xml:space="preserve">.  </w:t>
      </w:r>
      <w:r>
        <w:rPr>
          <w:b/>
        </w:rPr>
        <w:t xml:space="preserve">State Board of Licensure for Professional Engineers.</w:t>
        <w:t xml:space="preserve"> </w:t>
      </w:r>
      <w:r>
        <w:t xml:space="preserve"> </w:t>
      </w:r>
      <w:r>
        <w:t xml:space="preserve">Professional Engineers, State Board of Licensure for.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475, Pt. A, §16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450, §5 (NEW). PL 1991, c. 396, §2 (AMD). PL 1991, c. 397, §4 (AMD). PL 1993, c. 600, §§A8,10 (AMD). PL 2015, c. 429, §23 (REV). PL 2017, c. 475, Pt. A, §16 (AMD). PL 2023, c. 17, Pt. P, §4 (AMD). PL 2023, c. 580,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§8001-A. Department; affiliation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§8001-A. DEPARTMENT; AFFILIATION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