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§7 (AMD). PL 1975, c. 566, §§7,8 (AMD). PL 1977, c. 489, §7 (AMD). PL 1981, c. 476, §1 (RP). PL 1981, c. 512, §§4,5 (AMD). PL 1981, c. 698, §§41,42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