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1967, c. 481, §§3,5 (AMD). PL 1967, c. 518, §1 (AMD). PL 1973, c. 633, §9 (AMD).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§5052.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§5052.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