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Purposes for which loans may be awarded</w:t>
      </w:r>
    </w:p>
    <w:p>
      <w:pPr>
        <w:jc w:val="both"/>
        <w:spacing w:before="100" w:after="100"/>
        <w:ind w:start="360"/>
        <w:ind w:firstLine="360"/>
      </w:pPr>
      <w:r>
        <w:rPr/>
      </w:r>
      <w:r>
        <w:rPr/>
      </w:r>
      <w:r>
        <w:t xml:space="preserve">The board or an entity with which the board has contracted to provide financial services pursuant to </w:t>
      </w:r>
      <w:r>
        <w:t>section 374, subsection 2</w:t>
      </w:r>
      <w:r>
        <w:t xml:space="preserve"> may award loans to qualifying borrowers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2015, c. 412, §3 (AMD).]</w:t>
      </w:r>
    </w:p>
    <w:p>
      <w:pPr>
        <w:jc w:val="both"/>
        <w:spacing w:before="100" w:after="0"/>
        <w:ind w:start="360"/>
        <w:ind w:firstLine="360"/>
      </w:pPr>
      <w:r>
        <w:rPr>
          <w:b/>
        </w:rPr>
        <w:t>1</w:t>
        <w:t xml:space="preserve">.  </w:t>
      </w:r>
      <w:r>
        <w:rPr>
          <w:b/>
        </w:rPr>
        <w:t xml:space="preserve">Individual independence.</w:t>
        <w:t xml:space="preserve"> </w:t>
      </w:r>
      <w:r>
        <w:t xml:space="preserve"> </w:t>
      </w:r>
      <w:r>
        <w:t xml:space="preserve">To assist one or more persons with disabilities to improve their independence through the purchase of adaptive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2</w:t>
        <w:t xml:space="preserve">.  </w:t>
      </w:r>
      <w:r>
        <w:rPr>
          <w:b/>
        </w:rPr>
        <w:t xml:space="preserve">Productive members of community.</w:t>
        <w:t xml:space="preserve"> </w:t>
      </w:r>
      <w:r>
        <w:t xml:space="preserve"> </w:t>
      </w:r>
      <w:r>
        <w:t xml:space="preserve">To assist one or more persons with disabilities to become more independent members of the community and improve quality of life within the community through the purchase of adaptive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99, §2 (AMD).]</w:t>
      </w:r>
    </w:p>
    <w:p>
      <w:pPr>
        <w:jc w:val="both"/>
        <w:spacing w:before="100" w:after="0"/>
        <w:ind w:start="360"/>
        <w:ind w:firstLine="360"/>
      </w:pPr>
      <w:r>
        <w:rPr>
          <w:b/>
        </w:rPr>
        <w:t>3</w:t>
        <w:t xml:space="preserve">.  </w:t>
      </w:r>
      <w:r>
        <w:rPr>
          <w:b/>
        </w:rPr>
        <w:t xml:space="preserve">Transportation assistance.</w:t>
        <w:t xml:space="preserve"> </w:t>
      </w:r>
      <w:r>
        <w:t xml:space="preserve"> </w:t>
      </w:r>
      <w:r>
        <w:t xml:space="preserve">For the purpose set forth in </w:t>
      </w:r>
      <w:r>
        <w:t>section 377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817, §2 (NEW). PL 2003, c. 99, §2 (AMD). PL 2005, c. 191, §6 (AMD). PL 2015, c. 412,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Purposes for which loans may be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§376. PURPOSES FOR WHICH LOANS MAY BE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