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468, §2 (NEW). PL 1989, c. 552, §1 (AMD). PL 1995, c. 699,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