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3331</w:t>
        <w:t xml:space="preserve">.  </w:t>
      </w:r>
      <w:r>
        <w:rPr>
          <w:b/>
        </w:rPr>
        <w:t xml:space="preserve">Violations and penalty</w:t>
      </w:r>
    </w:p>
    <w:p>
      <w:pPr>
        <w:jc w:val="both"/>
        <w:spacing w:before="100" w:after="0"/>
        <w:ind w:start="360"/>
        <w:ind w:firstLine="360"/>
      </w:pPr>
      <w:r>
        <w:rPr>
          <w:b/>
        </w:rPr>
        <w:t>1</w:t>
        <w:t xml:space="preserve">.  </w:t>
      </w:r>
      <w:r>
        <w:rPr>
          <w:b/>
        </w:rPr>
        <w:t xml:space="preserve">Violation.</w:t>
        <w:t xml:space="preserve"> </w:t>
      </w:r>
      <w:r>
        <w:t xml:space="preserve"> </w:t>
      </w:r>
      <w:r>
        <w:t xml:space="preserve">A processor may not remove any farm product that is delivered to the processor or any processed form of the farm product upon which any of the liens that are provided for in this chapter are attached from this State or beyond the processor's ownership or control, except any farm product or processed form of the product as may be in excess of a quantity that is on hand of a value that is sufficient to satisfy all existing liens, provided, that neither this section and the penalties provided in this section or any other provision of this chapter may affect, impede or restrict the rights and remedies of a lienor or holder of a security interest having priority under </w:t>
      </w:r>
      <w:r>
        <w:t>section 3325</w:t>
      </w:r>
      <w:r>
        <w:t xml:space="preserve"> to enforce its liens or security interests against the inventory of a processor and the proceeds and products of the processor and the lienor or security interest holder or any person cooperating or acting in accordance with the request of the lienor or security interest holder may not be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§9 (NEW); PL 2001, c. 421, Pt. C, §1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a provision of this chapter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§9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1977, c. 1, §3 (RPR). PL 2001, c. 421, §B9 (RPR). PL 2001, c. 421,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§3331. Violations and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§3331. Violations and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§3331. VIOLATIONS AND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