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w:t>
        <w:t xml:space="preserve">.  </w:t>
      </w:r>
      <w:r>
        <w:rPr>
          <w:b/>
        </w:rPr>
        <w:t xml:space="preserve">Sale from bulk</w:t>
      </w:r>
    </w:p>
    <w:p>
      <w:pPr>
        <w:jc w:val="both"/>
        <w:spacing w:before="100" w:after="100"/>
        <w:ind w:start="360"/>
        <w:ind w:firstLine="360"/>
      </w:pPr>
      <w:r>
        <w:rPr/>
      </w:r>
      <w:r>
        <w:rPr/>
      </w:r>
      <w:r>
        <w:t xml:space="preserve">Whenever the quantity is determined by the seller, bulk sales in excess of $20 and all bulk deliveries of heating fuel shall be accompanied by a delivery ticket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name and address of the vendor and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2</w:t>
        <w:t xml:space="preserve">.  </w:t>
      </w:r>
      <w:r>
        <w:rPr>
          <w:b/>
        </w:rPr>
        <w:t xml:space="preserve">Date.</w:t>
        <w:t xml:space="preserve"> </w:t>
      </w:r>
      <w:r>
        <w:t xml:space="preserve"> </w:t>
      </w:r>
      <w:r>
        <w:t xml:space="preserve">The date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3</w:t>
        <w:t xml:space="preserve">.  </w:t>
      </w:r>
      <w:r>
        <w:rPr>
          <w:b/>
        </w:rPr>
        <w:t xml:space="preserve">Quantity.</w:t>
        <w:t xml:space="preserve"> </w:t>
      </w:r>
      <w:r>
        <w:t xml:space="preserve"> </w:t>
      </w:r>
      <w:r>
        <w:t xml:space="preserve">The quantity delivered and the quantity upon which the price is based, if this differs from the delivered quantity, including when temperature-compensated sales are made, that fact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491, §2 (AMD).]</w:t>
      </w:r>
    </w:p>
    <w:p>
      <w:pPr>
        <w:jc w:val="both"/>
        <w:spacing w:before="100" w:after="0"/>
        <w:ind w:start="360"/>
        <w:ind w:firstLine="360"/>
      </w:pPr>
      <w:r>
        <w:rPr>
          <w:b/>
        </w:rPr>
        <w:t>4</w:t>
        <w:t xml:space="preserve">.  </w:t>
      </w:r>
      <w:r>
        <w:rPr>
          <w:b/>
        </w:rPr>
        <w:t xml:space="preserve">Identity.</w:t>
        <w:t xml:space="preserve"> </w:t>
      </w:r>
      <w:r>
        <w:t xml:space="preserve"> </w:t>
      </w:r>
      <w:r>
        <w:t xml:space="preserve">The identity in the most descriptive terms commercially practicable, including any quality representation made in connection with the sale;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579, §1 (AMD).]</w:t>
      </w:r>
    </w:p>
    <w:p>
      <w:pPr>
        <w:jc w:val="both"/>
        <w:spacing w:before="100" w:after="0"/>
        <w:ind w:start="360"/>
        <w:ind w:firstLine="360"/>
      </w:pPr>
      <w:r>
        <w:rPr>
          <w:b/>
        </w:rPr>
        <w:t>5</w:t>
        <w:t xml:space="preserve">.  </w:t>
      </w:r>
      <w:r>
        <w:rPr>
          <w:b/>
        </w:rPr>
        <w:t xml:space="preserve">Count.</w:t>
        <w:t xml:space="preserve"> </w:t>
      </w:r>
      <w:r>
        <w:t xml:space="preserve"> </w:t>
      </w:r>
      <w:r>
        <w:t xml:space="preserve">The count of individually wrapped packages if more than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100"/>
        <w:ind w:start="360"/>
        <w:ind w:firstLine="360"/>
      </w:pPr>
      <w:r>
        <w:rPr/>
      </w:r>
      <w:r>
        <w:rPr/>
      </w:r>
      <w:r>
        <w:t xml:space="preserve">Notwithstanding any other provision of this section, a vendor using a bulk sale delivery system equipped with the capability of issuing an electronic receipt, ticket or other recorded representation for a bulk sale may give a purchaser the option to receive any information required under this section through electronic means, such as a cellular telephone, a computer or e-mail, in lieu of or in addition to a paper delivery ticket.  If the purchaser opts to receive information electronically, the vendor shall obtain the purchaser's consent in writing, which may be through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579,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2001, c. 491, §2 (AMD). PL 2021, c. 579,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§2624. Sale from bulk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 Sale from bulk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§2624. SALE FROM BULK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