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2607</w:t>
        <w:t xml:space="preserve">.  </w:t>
      </w:r>
      <w:r>
        <w:rPr>
          <w:b/>
        </w:rPr>
        <w:t xml:space="preserve">Misrepresentation of price; display of basic quantity and fraction in price per unit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91, §9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§2607. Misrepresentation of price; display of basic quantity and fraction in price per unit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§2607. Misrepresentation of price; display of basic quantity and fraction in price per unit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§2607. MISREPRESENTATION OF PRICE; DISPLAY OF BASIC QUANTITY AND FRACTION IN PRICE PER UNIT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