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472 (NEW). PL 1971, c. 618, §§1,13 (AMD). PL 1973, c. 537, §8 (AMD). PL 1979, c. 466, §2 (RP). PL 1979, c. 541, §A95 (AMD). PL 1979, c. 663,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