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170, §§1,3 (AMD). PL 1969, c. 504, §19 (AMD). PL 1969, c. 508, §1 (RPR). PL 1969, c. 590, §10 (AMD). PL 1975, c. 339, §§1,2 (AMD). PL 1975, c. 373, §1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