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Reporting</w:t>
      </w:r>
    </w:p>
    <w:p>
      <w:pPr>
        <w:jc w:val="both"/>
        <w:spacing w:before="100" w:after="100"/>
        <w:ind w:start="360"/>
        <w:ind w:firstLine="360"/>
      </w:pPr>
      <w:r>
        <w:rPr>
          <w:b/>
        </w:rPr>
        <w:t>1</w:t>
        <w:t xml:space="preserve">.  </w:t>
      </w:r>
      <w:r>
        <w:rPr>
          <w:b/>
        </w:rPr>
        <w:t xml:space="preserve">Reporting by wholesaler.</w:t>
        <w:t xml:space="preserve"> </w:t>
      </w:r>
      <w:r>
        <w:t xml:space="preserve"> </w:t>
      </w:r>
      <w:r>
        <w:t xml:space="preserve">A wholesaler shall provide annual reports to the Department of the Attorney General setting forth:</w:t>
      </w:r>
    </w:p>
    <w:p>
      <w:pPr>
        <w:jc w:val="both"/>
        <w:spacing w:before="100" w:after="0"/>
        <w:ind w:start="720"/>
      </w:pPr>
      <w:r>
        <w:rPr/>
        <w:t>A</w:t>
        <w:t xml:space="preserve">.  </w:t>
      </w:r>
      <w:r>
        <w:rPr/>
      </w:r>
      <w:r>
        <w:t xml:space="preserve">The total gallons of home heating oil and motor fuel oil sold by the wholesaler to each retail outlet or retailer;</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w:pPr>
        <w:jc w:val="both"/>
        <w:spacing w:before="100" w:after="0"/>
        <w:ind w:start="720"/>
      </w:pPr>
      <w:r>
        <w:rPr/>
        <w:t>B</w:t>
        <w:t xml:space="preserve">.  </w:t>
      </w:r>
      <w:r>
        <w:rPr/>
      </w:r>
      <w:r>
        <w:t xml:space="preserve">The total gallons of home heating oil and motor fuel oil supplied by the wholesaler to each retail outlet controlled by the wholesaler during any portion of the reporting period; and</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w:pPr>
        <w:jc w:val="both"/>
        <w:spacing w:before="100" w:after="0"/>
        <w:ind w:start="720"/>
      </w:pPr>
      <w:r>
        <w:rPr/>
        <w:t>C</w:t>
        <w:t xml:space="preserve">.  </w:t>
      </w:r>
      <w:r>
        <w:rPr/>
      </w:r>
      <w:r>
        <w:t xml:space="preserve">The total gallons of home heating oil and motor fuel oil sold by the wholesaler from a bulk storage facility or depot directly to any end user for consumption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613, §1 (AMD).]</w:t>
      </w:r>
    </w:p>
    <w:p>
      <w:pPr>
        <w:jc w:val="both"/>
        <w:spacing w:before="100" w:after="100"/>
        <w:ind w:start="360"/>
        <w:ind w:firstLine="360"/>
      </w:pPr>
      <w:r>
        <w:rPr>
          <w:b/>
        </w:rPr>
        <w:t>2</w:t>
        <w:t xml:space="preserve">.  </w:t>
      </w:r>
      <w:r>
        <w:rPr>
          <w:b/>
        </w:rPr>
        <w:t xml:space="preserve">Reports by refiner.</w:t>
        <w:t xml:space="preserve"> </w:t>
      </w:r>
      <w:r>
        <w:t xml:space="preserve"> </w:t>
      </w:r>
      <w:r>
        <w:t xml:space="preserve">A refiner shall make the following reports.</w:t>
      </w:r>
    </w:p>
    <w:p>
      <w:pPr>
        <w:jc w:val="both"/>
        <w:spacing w:before="100" w:after="0"/>
        <w:ind w:start="720"/>
      </w:pPr>
      <w:r>
        <w:rPr/>
        <w:t>A</w:t>
        <w:t xml:space="preserve">.  </w:t>
      </w:r>
      <w:r>
        <w:rPr/>
      </w:r>
      <w:r>
        <w:t xml:space="preserve">Within 30 days of the effective date of this chapter, a refiner controlling retailers or retail outlets shall file with the Department of the Attorney General a list showing the business name and location of each retail outlet controlled by the refiner on the effective date of this chapter and specifying whether the retail outlet sells home heating oil, motor fuel oil or both.</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w:pPr>
        <w:jc w:val="both"/>
        <w:spacing w:before="100" w:after="0"/>
        <w:ind w:start="720"/>
      </w:pPr>
      <w:r>
        <w:rPr/>
        <w:t>B</w:t>
        <w:t xml:space="preserve">.  </w:t>
      </w:r>
      <w:r>
        <w:rPr/>
      </w:r>
      <w:r>
        <w:t xml:space="preserve">A refiner shall file annually with the Department of the Attorney General a list showing the number and location of retail outlets controlled by the refiner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[PL 2005, c. 155, §3 (AMD).]</w:t>
      </w:r>
    </w:p>
    <w:p>
      <w:pPr>
        <w:jc w:val="both"/>
        <w:spacing w:before="100" w:after="0"/>
        <w:ind w:start="720"/>
      </w:pPr>
      <w:r>
        <w:rPr/>
        <w:t>C</w:t>
        <w:t xml:space="preserve">.  </w:t>
      </w:r>
      <w:r>
        <w:rPr/>
      </w:r>
      <w:r>
        <w:t xml:space="preserve">A refiner or its affiliate shall provide reports annually to the Department of the Attorney General setting forth the total gallons of home heating oil and motor fuel oil supplied to each retail outlet under its control during any portion of the reporting period and the total gallons of home heating oil and motor fuel oil sold by the refiner or its affiliate from a bulk storage facility or depot directly to any end user for consumption in the State.</w:t>
      </w:r>
      <w:r>
        <w:t xml:space="preserve">  </w:t>
      </w:r>
      <w:r xmlns:wp="http://schemas.openxmlformats.org/drawingml/2010/wordprocessingDrawing" xmlns:w15="http://schemas.microsoft.com/office/word/2012/wordml">
        <w:rPr>
          <w:rFonts w:ascii="Arial" w:hAnsi="Arial" w:cs="Arial"/>
          <w:sz w:val="22"/>
          <w:szCs w:val="22"/>
        </w:rPr>
        <w:t xml:space="preserve">[PL 2005, c. 155,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§§3, 4 (AMD).]</w:t>
      </w:r>
    </w:p>
    <w:p>
      <w:pPr>
        <w:jc w:val="both"/>
        <w:spacing w:before="100" w:after="10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46, §§1,2 (AMD). PL 1993, c. 613, §§1,2 (AMD). PL 1995, c. 627, §1 (AMD). PL 1999, c. 151, §1 (AMD). PL 2005, c. 155,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§1673.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§1673.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