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1496-B</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582, §1 (NEW).]</w:t>
      </w:r>
    </w:p>
    <w:p>
      <w:pPr>
        <w:jc w:val="both"/>
        <w:spacing w:before="100" w:after="0"/>
        <w:ind w:start="360"/>
        <w:ind w:firstLine="360"/>
      </w:pPr>
      <w:r>
        <w:rPr>
          <w:b/>
        </w:rPr>
        <w:t>1</w:t>
        <w:t xml:space="preserve">.  </w:t>
      </w:r>
      <w:r>
        <w:rPr>
          <w:b/>
        </w:rPr>
        <w:t xml:space="preserve">Customer proprietary network information.</w:t>
        <w:t xml:space="preserve"> </w:t>
      </w:r>
      <w:r>
        <w:t xml:space="preserve"> </w:t>
      </w:r>
      <w:r>
        <w:t xml:space="preserve">"Customer proprietary network information" has the same meaning as in 47 United States Code, Section 222(h)(1)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2</w:t>
        <w:t xml:space="preserve">.  </w:t>
      </w:r>
      <w:r>
        <w:rPr>
          <w:b/>
        </w:rPr>
        <w:t xml:space="preserve">Other customer proprietary information.</w:t>
        <w:t xml:space="preserve"> </w:t>
      </w:r>
      <w:r>
        <w:t xml:space="preserve"> </w:t>
      </w:r>
      <w:r>
        <w:t xml:space="preserve">"Other customer proprietary information" means any information loaded, installed or otherwise placed on a wireless telephone or transmitted from a wireless telephone by a wireless telephone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3</w:t>
        <w:t xml:space="preserve">.  </w:t>
      </w:r>
      <w:r>
        <w:rPr>
          <w:b/>
        </w:rPr>
        <w:t xml:space="preserve">Telecommunications carrier.</w:t>
        <w:t xml:space="preserve"> </w:t>
      </w:r>
      <w:r>
        <w:t xml:space="preserve"> </w:t>
      </w:r>
      <w:r>
        <w:t xml:space="preserve">"Telecommunications carrier" has the same meaning as in 47 United States Code, Section 153(44) as in effect on January 1, 2006.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4</w:t>
        <w:t xml:space="preserve">.  </w:t>
      </w:r>
      <w:r>
        <w:rPr>
          <w:b/>
        </w:rPr>
        <w:t xml:space="preserve">Wireless telephone service.</w:t>
        <w:t xml:space="preserve"> </w:t>
      </w:r>
      <w:r>
        <w:t xml:space="preserve"> </w:t>
      </w:r>
      <w:r>
        <w:t xml:space="preserve">"Wireless telephone service" means any mobile telecommunications services as defined in </w:t>
      </w:r>
      <w:r>
        <w:t>Title 35‑A, section 102, subsection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w:pPr>
        <w:jc w:val="both"/>
        <w:spacing w:before="100" w:after="0"/>
        <w:ind w:start="360"/>
        <w:ind w:firstLine="360"/>
      </w:pPr>
      <w:r>
        <w:rPr>
          <w:b/>
        </w:rPr>
        <w:t>5</w:t>
        <w:t xml:space="preserve">.  </w:t>
      </w:r>
      <w:r>
        <w:rPr>
          <w:b/>
        </w:rPr>
        <w:t xml:space="preserve">Wireless telephone service provider.</w:t>
        <w:t xml:space="preserve"> </w:t>
      </w:r>
      <w:r>
        <w:t xml:space="preserve"> </w:t>
      </w:r>
      <w:r>
        <w:t xml:space="preserve">"Wireless telephone service provider" means a telecommunications carrier that provides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§1496-B.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§1496-B.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