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Obtaining information under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25. Obtaining information under false pret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Obtaining information under false pret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5. OBTAINING INFORMATION UNDER FALSE PRET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