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1313-A</w:t>
        <w:t xml:space="preserve">.  </w:t>
      </w:r>
      <w:r>
        <w:rPr>
          <w:b/>
        </w:rPr>
        <w:t xml:space="preserve">Permissible purposes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§B6 (NEW). PL 1997, c. 155, §B13 (AFF). PL 2001, c. 371, §§7-11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§1313-A. Permissible purposes of credit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§1313-A. Permissible purposes of credit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§1313-A. PERMISSIBLE PURPOSES OF CREDIT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