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1172</w:t>
        <w:t xml:space="preserve">.  </w:t>
      </w:r>
      <w:r>
        <w:rPr>
          <w:b/>
        </w:rPr>
        <w:t xml:space="preserve">Advertisements</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motor vehicle within the State shall 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§1172. Advertisements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§1172. Advertisements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§1172. ADVERTISEMENTS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