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49 (AMD). PL 1981, c. 698, §50 (AMD). PL 1983, c. 519,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