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108</w:t>
      </w:r>
    </w:p>
    <w:p>
      <w:pPr>
        <w:jc w:val="center"/>
        <w:ind w:start="360"/>
        <w:spacing w:before="300" w:after="300"/>
      </w:pPr>
      <w:r>
        <w:rPr>
          <w:b/>
        </w:rPr>
        <w:t xml:space="preserve">THE MAINE CAPITAL CORPORATION</w:t>
      </w:r>
    </w:p>
    <w:p>
      <w:pPr>
        <w:jc w:val="center"/>
        <w:ind w:start="360"/>
        <w:spacing w:before="300" w:after="300"/>
      </w:pPr>
      <w:r>
        <w:rPr>
          <w:b/>
        </w:rPr>
        <w:t>(REPEALED)</w:t>
      </w:r>
    </w:p>
    <w:p>
      <w:pPr>
        <w:jc w:val="both"/>
        <w:spacing w:before="100" w:after="100"/>
        <w:ind w:start="1080" w:hanging="720"/>
      </w:pPr>
      <w:r>
        <w:rPr>
          <w:b/>
        </w:rPr>
        <w:t>§</w:t>
        <w:t>950</w:t>
        <w:t xml:space="preserve">.  </w:t>
      </w:r>
      <w:r>
        <w:rPr>
          <w:b/>
        </w:rPr>
        <w:t xml:space="preserve">Statement of legislative findings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§1 (NEW). PL 1979, c. 587, §§1,2 (AMD). PL 1983, c. 700, §1 (AMD). MRSA T. 10 §955 (RP). </w:t>
      </w:r>
    </w:p>
    <w:p>
      <w:pPr>
        <w:jc w:val="both"/>
        <w:spacing w:before="100" w:after="100"/>
        <w:ind w:start="1080" w:hanging="720"/>
      </w:pPr>
      <w:r>
        <w:rPr>
          <w:b/>
        </w:rPr>
        <w:t>§</w:t>
        <w:t>951</w:t>
        <w:t xml:space="preserve">.  </w:t>
      </w:r>
      <w:r>
        <w:rPr>
          <w:b/>
        </w:rPr>
        <w:t xml:space="preserve">Formation; name;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§1 (NEW). PL 1979, c. 587, §3 (RPR). PL 1983, c. 700, §2 (AMD). MRSA T. 10 §955 (RP). </w:t>
      </w:r>
    </w:p>
    <w:p>
      <w:pPr>
        <w:jc w:val="both"/>
        <w:spacing w:before="100" w:after="100"/>
        <w:ind w:start="1080" w:hanging="720"/>
      </w:pPr>
      <w:r>
        <w:rPr>
          <w:b/>
        </w:rPr>
        <w:t>§</w:t>
        <w:t>952</w:t>
        <w:t xml:space="preserve">.  </w:t>
      </w:r>
      <w:r>
        <w:rPr>
          <w:b/>
        </w:rPr>
        <w:t xml:space="preserve">Limitations on purposes and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§1 (NEW). PL 1979, c. 587, §4 (AMD). PL 1981, c. 364, §1 (AMD). PL 1983, c. 700, §3 (AMD). PL 1985, c. 506, §A9 (AMD). PL 1987, c. 186, §§1-4 (AMD). MRSA T. 10 §955 (RP). </w:t>
      </w:r>
    </w:p>
    <w:p>
      <w:pPr>
        <w:jc w:val="both"/>
        <w:spacing w:before="100" w:after="100"/>
        <w:ind w:start="1080" w:hanging="720"/>
      </w:pPr>
      <w:r>
        <w:rPr>
          <w:b/>
        </w:rPr>
        <w:t>§</w:t>
        <w:t>953</w:t>
        <w:t xml:space="preserve">.  </w:t>
      </w:r>
      <w:r>
        <w:rPr>
          <w:b/>
        </w:rPr>
        <w:t xml:space="preserve">Initial organization; approval of Commissioner of Business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§1 (NEW). MRSA T. 10 §955 (RP). </w:t>
      </w:r>
    </w:p>
    <w:p>
      <w:pPr>
        <w:jc w:val="both"/>
        <w:spacing w:before="100" w:after="100"/>
        <w:ind w:start="1080" w:hanging="720"/>
      </w:pPr>
      <w:r>
        <w:rPr>
          <w:b/>
        </w:rPr>
        <w:t>§</w:t>
        <w:t>954</w:t>
        <w:t xml:space="preserve">.  </w:t>
      </w:r>
      <w:r>
        <w:rPr>
          <w:b/>
        </w:rPr>
        <w:t xml:space="preserve">Subscription and sales of stock; first shareholders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§1 (NEW). MRSA T. 10 §955 (RP). </w:t>
      </w:r>
    </w:p>
    <w:p>
      <w:pPr>
        <w:jc w:val="both"/>
        <w:spacing w:before="100" w:after="100"/>
        <w:ind w:start="1080" w:hanging="720"/>
      </w:pPr>
      <w:r>
        <w:rPr>
          <w:b/>
        </w:rPr>
        <w:t>§</w:t>
        <w:t>955</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700, §4 (NEW). PL 1993, c. 531,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108. THE MAINE CAPITAL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108. THE MAINE CAPITAL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108. THE MAINE CAPITAL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