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857-A</w:t>
        <w:t xml:space="preserve">.  </w:t>
      </w:r>
      <w:r>
        <w:rPr>
          <w:b/>
        </w:rPr>
        <w:t xml:space="preserve">Lines of credit</w:t>
      </w:r>
    </w:p>
    <w:p>
      <w:pPr>
        <w:jc w:val="both"/>
        <w:spacing w:before="100" w:after="0"/>
        <w:ind w:start="360"/>
        <w:ind w:firstLine="360"/>
      </w:pPr>
      <w:r>
        <w:rPr>
          <w:b/>
        </w:rPr>
        <w:t>1</w:t>
        <w:t xml:space="preserve">.  </w:t>
      </w:r>
      <w:r>
        <w:rPr>
          <w:b/>
        </w:rPr>
        <w:t xml:space="preserve">Authorization; limitations.</w:t>
        <w:t xml:space="preserve"> </w:t>
      </w:r>
      <w:r>
        <w:t xml:space="preserve"> </w:t>
      </w:r>
      <w:r>
        <w:t xml:space="preserve">Subject to the limitations set forth in </w:t>
      </w:r>
      <w:r>
        <w:t>sections 854</w:t>
      </w:r>
      <w:r>
        <w:t xml:space="preserve"> and </w:t>
      </w:r>
      <w:r>
        <w:t>855</w:t>
      </w:r>
      <w:r>
        <w:t xml:space="preserve">, the credit committee of a credit union may approve a line of credit to a member upon written application by the member, and advances may be made to that member within the limits of that extension of credit. A line of credit given pursuant to this section must be reviewed periodically by a loan officer or the credit committee in accordance with the policy established under </w:t>
      </w:r>
      <w:r>
        <w:t>section 854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512, §3 (AMD).]</w:t>
      </w:r>
    </w:p>
    <w:p>
      <w:pPr>
        <w:jc w:val="both"/>
        <w:spacing w:before="100" w:after="0"/>
        <w:ind w:start="360"/>
        <w:ind w:firstLine="360"/>
      </w:pPr>
      <w:r>
        <w:rPr>
          <w:b/>
        </w:rPr>
        <w:t>2</w:t>
        <w:t xml:space="preserve">.  </w:t>
      </w:r>
      <w:r>
        <w:rPr>
          <w:b/>
        </w:rPr>
        <w:t xml:space="preserve">Repayment.</w:t>
        <w:t xml:space="preserve"> </w:t>
      </w:r>
      <w:r>
        <w:t xml:space="preserve"> </w:t>
      </w:r>
      <w:r>
        <w:t xml:space="preserve">Repayment of advances made pursuant to a line of credit shall be on such terms as shall be mutually agreed upon by the member and the credit union.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133,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133, §2 (NEW). PL 1987, c. 405, §31 (AMD). PL 1995, c. 512,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§857-A. Lines of credit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§857-A. Lines of credit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§857-A. LINES OF CREDIT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