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PROHIBITIONS</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672</w:t>
        <w:t xml:space="preserve">.  </w:t>
      </w:r>
      <w:r>
        <w:rPr>
          <w:b/>
        </w:rPr>
        <w:t xml:space="preserve">Surety bond business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673</w:t>
        <w:t xml:space="preserve">.  </w:t>
      </w:r>
      <w:r>
        <w:rPr>
          <w:b/>
        </w:rPr>
        <w:t xml:space="preserve">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§11 (AMD). PL 1985, c. 647, §9 (AMD). PL 1995, c. 628,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67.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67.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