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55-A. INVESTMENT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