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Lottery sales; licensing; appeals</w:t>
      </w:r>
    </w:p>
    <w:p>
      <w:pPr>
        <w:jc w:val="both"/>
        <w:spacing w:before="100" w:after="100"/>
        <w:ind w:start="360"/>
        <w:ind w:firstLine="360"/>
      </w:pPr>
      <w:r>
        <w:rPr>
          <w:b/>
        </w:rPr>
        <w:t>1</w:t>
        <w:t xml:space="preserve">.  </w:t>
      </w:r>
      <w:r>
        <w:rPr>
          <w:b/>
        </w:rPr>
        <w:t xml:space="preserve">Factors.</w:t>
        <w:t xml:space="preserve"> </w:t>
      </w:r>
      <w:r>
        <w:t xml:space="preserve"> </w:t>
      </w:r>
      <w:r>
        <w:t xml:space="preserve">A license to sell lottery tickets or shares may be issued by the director or the director's designee to any qualified person.  Before issuing the license, the director or the director's designee shall consider at least the following factors:</w:t>
      </w:r>
    </w:p>
    <w:p>
      <w:pPr>
        <w:jc w:val="both"/>
        <w:spacing w:before="100" w:after="0"/>
        <w:ind w:start="720"/>
      </w:pPr>
      <w:r>
        <w:rPr/>
        <w:t>A</w:t>
        <w:t xml:space="preserve">.  </w:t>
      </w:r>
      <w:r>
        <w:rPr/>
      </w:r>
      <w:r>
        <w:t xml:space="preserve">The financial responsibility and security of the person and the person's business or activity;</w:t>
      </w:r>
      <w:r>
        <w:t xml:space="preserve">  </w:t>
      </w:r>
      <w:r xmlns:wp="http://schemas.openxmlformats.org/drawingml/2010/wordprocessingDrawing" xmlns:w15="http://schemas.microsoft.com/office/word/2012/wordml">
        <w:rPr>
          <w:rFonts w:ascii="Arial" w:hAnsi="Arial" w:cs="Arial"/>
          <w:sz w:val="22"/>
          <w:szCs w:val="22"/>
        </w:rPr>
        <w:t xml:space="preserve">[PL 1993, c. 641, §1 (AMD).]</w:t>
      </w:r>
    </w:p>
    <w:p>
      <w:pPr>
        <w:jc w:val="both"/>
        <w:spacing w:before="100" w:after="0"/>
        <w:ind w:start="720"/>
      </w:pPr>
      <w:r>
        <w:rPr/>
        <w:t>B</w:t>
        <w:t xml:space="preserve">.  </w:t>
      </w:r>
      <w:r>
        <w:rPr/>
      </w:r>
      <w:r>
        <w:t xml:space="preserve">The accessibility of the person's place of business or activity to the public;</w:t>
      </w:r>
      <w:r>
        <w:t xml:space="preserve">  </w:t>
      </w:r>
      <w:r xmlns:wp="http://schemas.openxmlformats.org/drawingml/2010/wordprocessingDrawing" xmlns:w15="http://schemas.microsoft.com/office/word/2012/wordml">
        <w:rPr>
          <w:rFonts w:ascii="Arial" w:hAnsi="Arial" w:cs="Arial"/>
          <w:sz w:val="22"/>
          <w:szCs w:val="22"/>
        </w:rPr>
        <w:t xml:space="preserve">[PL 1993, c. 641, §1 (AMD).]</w:t>
      </w:r>
    </w:p>
    <w:p>
      <w:pPr>
        <w:jc w:val="both"/>
        <w:spacing w:before="100" w:after="0"/>
        <w:ind w:start="720"/>
      </w:pPr>
      <w:r>
        <w:rPr/>
        <w:t>C</w:t>
        <w:t xml:space="preserve">.  </w:t>
      </w:r>
      <w:r>
        <w:rPr/>
      </w:r>
      <w:r>
        <w:t xml:space="preserve">The sufficiency of existing licensees to serve the public convenience; and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The volume of expected sales.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§9 (AMD).]</w:t>
      </w:r>
    </w:p>
    <w:p>
      <w:pPr>
        <w:jc w:val="both"/>
        <w:spacing w:before="100" w:after="0"/>
        <w:ind w:start="360"/>
        <w:ind w:firstLine="360"/>
      </w:pPr>
      <w:r>
        <w:rPr>
          <w:b/>
        </w:rPr>
        <w:t>2</w:t>
        <w:t xml:space="preserve">.  </w:t>
      </w:r>
      <w:r>
        <w:rPr>
          <w:b/>
        </w:rPr>
        <w:t xml:space="preserve">Appeals.</w:t>
        <w:t xml:space="preserve"> </w:t>
      </w:r>
      <w:r>
        <w:t xml:space="preserve"> </w:t>
      </w:r>
      <w:r>
        <w:t xml:space="preserve">If the director or the director's designee denies a person a license to sell lottery tickets or shares, the person may appeal the decision to the commission by filing a written appeal with the commission within 15 days of the mailing of the decision.  A person aggrieved by a decision of the commission may appeal the commission's decision by filing a complaint with the District Court and serving a copy of the complaint upon the commission.  The complaint must be filed and served within 30 days of the mailing of the commission's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1993, c. 641, §1 (AMD). PL 1999, c. 547, §B78 (AMD). PL 1999, c. 547, §B80 (AFF). PL 2011, c. 310,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 Lottery sales; licensing;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Lottery sales; licensing;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§375. LOTTERY SALES; LICENSING;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